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74" w:type="dxa"/>
        <w:tblInd w:w="13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AA02ED" w:rsidRPr="007806AA" w:rsidTr="009F38B9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7806AA" w:rsidRDefault="00AA02ED" w:rsidP="009164AF">
            <w:pPr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REFRIGERATION</w:t>
            </w:r>
          </w:p>
          <w:p w:rsidR="00AA02ED" w:rsidRPr="007806AA" w:rsidRDefault="00AA02ED" w:rsidP="009164AF">
            <w:pPr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  <w:p w:rsidR="00AA02ED" w:rsidRPr="007806AA" w:rsidRDefault="004B7E9B" w:rsidP="005953A4">
            <w:pPr>
              <w:spacing w:line="240" w:lineRule="atLeast"/>
              <w:ind w:right="426"/>
              <w:jc w:val="right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  <w:r>
              <w:rPr>
                <w:rFonts w:cs="Times New Roman"/>
                <w:sz w:val="32"/>
                <w:szCs w:val="32"/>
                <w:lang w:val="fr-FR"/>
              </w:rPr>
              <w:t>9</w:t>
            </w:r>
            <w:r w:rsidR="00AA02ED" w:rsidRPr="007806AA">
              <w:rPr>
                <w:rFonts w:cs="Times New Roman"/>
                <w:sz w:val="32"/>
                <w:szCs w:val="32"/>
                <w:lang w:val="fr-FR"/>
              </w:rPr>
              <w:t>0</w:t>
            </w:r>
            <w:r w:rsidR="00AA02ED"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 </w:t>
            </w:r>
            <w:r w:rsidR="00AA02ED" w:rsidRPr="007806AA">
              <w:rPr>
                <w:rFonts w:cs="Times New Roman"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1984" w:type="dxa"/>
          </w:tcPr>
          <w:p w:rsidR="00AA02ED" w:rsidRPr="007806AA" w:rsidRDefault="00AA02ED" w:rsidP="009164AF">
            <w:pPr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AA02ED" w:rsidRPr="007806AA" w:rsidRDefault="00AA02ED" w:rsidP="00AA02ED">
      <w:pPr>
        <w:bidi/>
        <w:spacing w:line="240" w:lineRule="atLeast"/>
        <w:jc w:val="both"/>
        <w:rPr>
          <w:rFonts w:cs="Times New Roman"/>
          <w:sz w:val="22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jc w:val="both"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1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PRINCIPES FONDAMENTAUX DE REFRIGERATION</w:t>
      </w:r>
    </w:p>
    <w:p w:rsidR="00AA02ED" w:rsidRPr="007806AA" w:rsidRDefault="00AA02ED" w:rsidP="00AA02ED">
      <w:pPr>
        <w:spacing w:line="240" w:lineRule="atLeas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082530">
      <w:pPr>
        <w:numPr>
          <w:ilvl w:val="1"/>
          <w:numId w:val="55"/>
        </w:num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Développement de la réfrigération</w:t>
      </w:r>
    </w:p>
    <w:p w:rsidR="00AA02ED" w:rsidRPr="007806AA" w:rsidRDefault="00AA02ED" w:rsidP="00082530">
      <w:pPr>
        <w:numPr>
          <w:ilvl w:val="1"/>
          <w:numId w:val="55"/>
        </w:num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 </w:t>
      </w:r>
      <w:r w:rsidRPr="007806AA">
        <w:rPr>
          <w:rFonts w:cs="Times New Roman"/>
          <w:sz w:val="24"/>
          <w:szCs w:val="24"/>
          <w:lang w:val="fr-FR"/>
        </w:rPr>
        <w:t>Réfrigérants.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Définition d’un réfrigérant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Choix de réfrigérant.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Principaux réfrigérants utilisés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Description et caractéristique.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Cycle simple de réfrigération.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082530">
      <w:pPr>
        <w:numPr>
          <w:ilvl w:val="1"/>
          <w:numId w:val="55"/>
        </w:num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Condensation des vapeurs.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Définition.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Le condenseur.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082530">
      <w:pPr>
        <w:numPr>
          <w:ilvl w:val="1"/>
          <w:numId w:val="55"/>
        </w:num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Expansion et vaporisation.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Définition.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Le détendeur.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L’évaporation.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     .</w:t>
      </w:r>
    </w:p>
    <w:p w:rsidR="00AA02ED" w:rsidRPr="007806AA" w:rsidRDefault="00AA02ED" w:rsidP="00082530">
      <w:pPr>
        <w:numPr>
          <w:ilvl w:val="1"/>
          <w:numId w:val="55"/>
        </w:num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Production du froid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- Machine à compression de vapeur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Opération.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Cycle théorique.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Les transformations.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expansion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vaporisation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compression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condensation.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Le coefficient d'effet frigorifique.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Le schéma descriptif d'un cycle frigorifique.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1.6      Le cycle réel.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- Marche en surchauffe.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- Marche-en sous refroidissement.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- Rendement théorique.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082530">
      <w:pPr>
        <w:numPr>
          <w:ilvl w:val="1"/>
          <w:numId w:val="55"/>
        </w:num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Machine frigorifique à absorption.</w:t>
      </w:r>
    </w:p>
    <w:p w:rsidR="00206F2A" w:rsidRPr="007806AA" w:rsidRDefault="00206F2A" w:rsidP="002316EF">
      <w:pPr>
        <w:spacing w:line="240" w:lineRule="atLeast"/>
        <w:ind w:left="360"/>
        <w:rPr>
          <w:rFonts w:cs="Times New Roman"/>
          <w:sz w:val="24"/>
          <w:szCs w:val="26"/>
          <w:lang w:val="fr-FR"/>
        </w:rPr>
      </w:pPr>
    </w:p>
    <w:p w:rsidR="002316EF" w:rsidRPr="007806AA" w:rsidRDefault="002316EF" w:rsidP="002316EF">
      <w:pPr>
        <w:spacing w:line="240" w:lineRule="atLeast"/>
        <w:ind w:left="360"/>
        <w:rPr>
          <w:rFonts w:cs="Times New Roman"/>
          <w:sz w:val="24"/>
          <w:szCs w:val="26"/>
          <w:lang w:val="fr-FR"/>
        </w:rPr>
      </w:pPr>
    </w:p>
    <w:p w:rsidR="002316EF" w:rsidRDefault="002316EF" w:rsidP="002316EF">
      <w:pPr>
        <w:spacing w:line="240" w:lineRule="atLeast"/>
        <w:ind w:left="360"/>
        <w:rPr>
          <w:rFonts w:cs="Times New Roman"/>
          <w:sz w:val="24"/>
          <w:szCs w:val="26"/>
          <w:lang w:val="fr-FR"/>
        </w:rPr>
      </w:pPr>
    </w:p>
    <w:p w:rsidR="00411197" w:rsidRPr="007806AA" w:rsidRDefault="00411197" w:rsidP="002316EF">
      <w:pPr>
        <w:spacing w:line="240" w:lineRule="atLeast"/>
        <w:ind w:left="360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lastRenderedPageBreak/>
        <w:t>CHAPITRE 2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2"/>
          <w:szCs w:val="26"/>
          <w:lang w:val="fr-FR"/>
        </w:rPr>
      </w:pPr>
    </w:p>
    <w:p w:rsidR="00AA02ED" w:rsidRPr="007806AA" w:rsidRDefault="00AA02ED" w:rsidP="00AA02ED">
      <w:pPr>
        <w:jc w:val="center"/>
        <w:rPr>
          <w:rFonts w:cs="Times New Roman"/>
          <w:b/>
          <w:bCs/>
          <w:sz w:val="24"/>
          <w:szCs w:val="24"/>
          <w:lang w:val="fr-FR"/>
        </w:rPr>
      </w:pPr>
      <w:r w:rsidRPr="007806AA">
        <w:rPr>
          <w:rFonts w:cs="Times New Roman"/>
          <w:b/>
          <w:bCs/>
          <w:sz w:val="24"/>
          <w:szCs w:val="24"/>
          <w:lang w:val="fr-FR"/>
        </w:rPr>
        <w:t>Cycle frigorifique </w:t>
      </w:r>
    </w:p>
    <w:p w:rsidR="00AA02ED" w:rsidRPr="007806AA" w:rsidRDefault="00AA02ED" w:rsidP="00AA02ED">
      <w:pPr>
        <w:jc w:val="center"/>
        <w:rPr>
          <w:rFonts w:cs="Times New Roman"/>
          <w:b/>
          <w:bCs/>
          <w:sz w:val="24"/>
          <w:szCs w:val="24"/>
          <w:lang w:val="fr-FR"/>
        </w:rPr>
      </w:pPr>
      <w:r w:rsidRPr="007806AA">
        <w:rPr>
          <w:rFonts w:cs="Times New Roman"/>
          <w:b/>
          <w:bCs/>
          <w:sz w:val="24"/>
          <w:szCs w:val="24"/>
          <w:lang w:val="fr-FR"/>
        </w:rPr>
        <w:t>Les composantes principales d’un système de réfrigération.</w:t>
      </w:r>
    </w:p>
    <w:p w:rsidR="00AA02ED" w:rsidRPr="007806AA" w:rsidRDefault="00AA02ED" w:rsidP="00AA02ED">
      <w:pPr>
        <w:jc w:val="center"/>
        <w:rPr>
          <w:rFonts w:cs="Times New Roman"/>
          <w:b/>
          <w:bCs/>
          <w:sz w:val="24"/>
          <w:szCs w:val="24"/>
          <w:lang w:val="fr-FR"/>
        </w:rPr>
      </w:pPr>
    </w:p>
    <w:p w:rsidR="00AA02ED" w:rsidRPr="007806AA" w:rsidRDefault="00AA02ED" w:rsidP="00AA02ED">
      <w:p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2.1      Fonction et types de compresseurs.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Fonction et but.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Classification des compresseurs.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Facteurs de choix.</w:t>
      </w:r>
    </w:p>
    <w:p w:rsidR="00AA02ED" w:rsidRPr="007806AA" w:rsidRDefault="00AA02ED" w:rsidP="00082530">
      <w:pPr>
        <w:numPr>
          <w:ilvl w:val="1"/>
          <w:numId w:val="56"/>
        </w:num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Fonction et types des évaporateurs.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Evaporation immergé.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Dry type évaporateur (non noyés).</w:t>
      </w:r>
    </w:p>
    <w:p w:rsidR="00AA02ED" w:rsidRPr="007806AA" w:rsidRDefault="00AA02ED" w:rsidP="00082530">
      <w:pPr>
        <w:numPr>
          <w:ilvl w:val="1"/>
          <w:numId w:val="56"/>
        </w:num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La capacité des évaporateurs.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Capacité.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La différence de température.</w:t>
      </w:r>
    </w:p>
    <w:p w:rsidR="00AA02ED" w:rsidRPr="007806AA" w:rsidRDefault="00AA02ED" w:rsidP="00082530">
      <w:pPr>
        <w:numPr>
          <w:ilvl w:val="1"/>
          <w:numId w:val="56"/>
        </w:num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Fonction et types de condenseurs.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Condenseurs à air.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Condenseurs à eau.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Condenseurs évaporateurs.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Constitution.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Caractéristiques.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Utilisation.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Entretien.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La charge du condenseur.</w:t>
      </w:r>
    </w:p>
    <w:p w:rsidR="00AA02ED" w:rsidRPr="007806AA" w:rsidRDefault="00AA02ED" w:rsidP="00082530">
      <w:pPr>
        <w:numPr>
          <w:ilvl w:val="1"/>
          <w:numId w:val="56"/>
        </w:numPr>
        <w:ind w:right="72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Définition et types des détendeurs.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Vannes d’expansion à opération manuelle.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Tube capillaire.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Vannes presso statiques.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Vannes thermostatiques.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rtl/>
          <w:lang w:val="fr-FR" w:bidi="ar-LB"/>
        </w:rPr>
      </w:pPr>
      <w:r w:rsidRPr="007806AA">
        <w:rPr>
          <w:rFonts w:cs="Times New Roman"/>
          <w:sz w:val="24"/>
          <w:szCs w:val="24"/>
          <w:lang w:val="fr-FR"/>
        </w:rPr>
        <w:t>- Vannes thermoélectriques.</w:t>
      </w:r>
    </w:p>
    <w:p w:rsidR="00AA02ED" w:rsidRPr="007806AA" w:rsidRDefault="00AA02ED" w:rsidP="00AA02ED">
      <w:pPr>
        <w:ind w:left="862" w:right="720"/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3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2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CHAMBRES FROIDES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2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3.1      Objet des chambres froides.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3.2      Description et construction.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dimensions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plancher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murs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plafonds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portes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isolation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3.3     Calcul de la charge de réfrigération.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à travers les parois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infiltration de l'air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charge du produit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autres sources de chaleur.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3.4     Conditions de frigorification des denrées.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>3.5     Capacité de la machine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capacité du condenseur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capacité de l'évaporateur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emplacement de l'évaporateur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Surface d'un évaporateur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capacité du compresseur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rapport volumétrique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coefficient de performance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dimensionnement du moteur électrique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dimensionnement des tuyaux du réfrigérant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3.6      Exemples pratiques.</w:t>
      </w:r>
    </w:p>
    <w:p w:rsidR="00AA02ED" w:rsidRPr="007806AA" w:rsidRDefault="00AA02ED" w:rsidP="00AA02ED">
      <w:pPr>
        <w:spacing w:line="240" w:lineRule="atLeas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4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REFRIGERATEURS OUVERTS.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4.1     Réfrigérateurs ouverts.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introduction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réfrigérateurs ouverts pour aliments frais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réfrigérateurs ouverts pour aliments congelés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4.2     Circulation de l'air.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4.3     Caractéristiques des réfrigérateurs ouverts.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caractéristiques de construction.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caractéristiques d'opération.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5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REFRIGERATEURS DOMESTIQUES (ménagers)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5.1 Description d'un réfrigérateur.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- le mécanisme 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opération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contrôle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le cabinet: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isolation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barrière de vapeur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construction de la porte.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5.2 Le congélateur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congélateur incorporé avec le réfrigérateur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congélateur séparé.</w:t>
      </w:r>
    </w:p>
    <w:p w:rsidR="00AA02ED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5.3 Circuit électrique</w:t>
      </w:r>
    </w:p>
    <w:p w:rsidR="004B7E9B" w:rsidRPr="007806AA" w:rsidRDefault="004B7E9B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</w:p>
    <w:p w:rsidR="00477811" w:rsidRPr="007806AA" w:rsidRDefault="00477811" w:rsidP="00AA02ED">
      <w:pPr>
        <w:spacing w:line="240" w:lineRule="atLeast"/>
        <w:rPr>
          <w:rFonts w:cs="Times New Roman"/>
          <w:b/>
          <w:bCs/>
          <w:sz w:val="22"/>
          <w:szCs w:val="26"/>
          <w:rtl/>
          <w:lang w:val="fr-FR" w:bidi="ar-LB"/>
        </w:rPr>
      </w:pPr>
    </w:p>
    <w:p w:rsidR="00AA02ED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6</w:t>
      </w:r>
    </w:p>
    <w:p w:rsidR="004B7E9B" w:rsidRPr="007806AA" w:rsidRDefault="004B7E9B" w:rsidP="004B7E9B">
      <w:pPr>
        <w:bidi/>
        <w:spacing w:line="240" w:lineRule="atLeast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REFRIGERATION INDUSTRIELLE ET CRYOGENIE</w:t>
      </w:r>
    </w:p>
    <w:p w:rsidR="00AA02ED" w:rsidRPr="007806AA" w:rsidRDefault="00AA02ED" w:rsidP="00AA02ED">
      <w:pPr>
        <w:bidi/>
        <w:spacing w:line="240" w:lineRule="atLeast"/>
        <w:jc w:val="center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6.1 Systèmes de réfrigérants à expansion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Système évaporatif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  <w:t>- Système à pulvérisation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6.2 Cycle ouvert à l'ammonium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6.3 Réfrigération thermoélectrique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6.4 Réfrigérateur de véhicule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dimensions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isolation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mécanisme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circulation de l'air.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6.5 Refroidisseur d'eau.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types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mécanismes.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6.6 Production de glaçons.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6.7 Terrains de patinage.</w:t>
      </w:r>
    </w:p>
    <w:p w:rsidR="00AA02ED" w:rsidRPr="007806AA" w:rsidRDefault="00AA02ED" w:rsidP="00AA02ED">
      <w:pPr>
        <w:spacing w:line="240" w:lineRule="atLeas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6.8 Lyophilisation (freeze drying).</w:t>
      </w:r>
    </w:p>
    <w:p w:rsidR="002A7196" w:rsidRPr="007806AA" w:rsidRDefault="002A7196" w:rsidP="00AA02ED">
      <w:pPr>
        <w:rPr>
          <w:rtl/>
          <w:lang w:val="fr-FR"/>
        </w:rPr>
      </w:pPr>
    </w:p>
    <w:p w:rsidR="00AA02ED" w:rsidRPr="007806AA" w:rsidRDefault="00AA02ED" w:rsidP="00AA02ED">
      <w:pPr>
        <w:rPr>
          <w:rtl/>
          <w:lang w:val="fr-FR"/>
        </w:rPr>
      </w:pPr>
    </w:p>
    <w:p w:rsidR="00AA02ED" w:rsidRPr="007806AA" w:rsidRDefault="00AA02ED" w:rsidP="00AA02ED">
      <w:pPr>
        <w:rPr>
          <w:rtl/>
          <w:lang w:val="fr-FR"/>
        </w:rPr>
      </w:pPr>
    </w:p>
    <w:p w:rsidR="003C1D54" w:rsidRPr="007806AA" w:rsidRDefault="003C1D54" w:rsidP="00AA02ED">
      <w:pPr>
        <w:pStyle w:val="Title"/>
        <w:rPr>
          <w:rFonts w:ascii="Times New Roman" w:hAnsi="Times New Roman"/>
          <w:lang w:val="fr-FR"/>
        </w:rPr>
      </w:pPr>
    </w:p>
    <w:p w:rsidR="002316EF" w:rsidRPr="007806AA" w:rsidRDefault="002316EF" w:rsidP="00AA02ED">
      <w:pPr>
        <w:pStyle w:val="Title"/>
        <w:rPr>
          <w:rFonts w:ascii="Times New Roman" w:hAnsi="Times New Roman"/>
          <w:lang w:val="fr-FR"/>
        </w:rPr>
      </w:pPr>
    </w:p>
    <w:p w:rsidR="002316EF" w:rsidRPr="007806AA" w:rsidRDefault="002316EF" w:rsidP="00AA02ED">
      <w:pPr>
        <w:pStyle w:val="Title"/>
        <w:rPr>
          <w:rFonts w:ascii="Times New Roman" w:hAnsi="Times New Roman"/>
          <w:lang w:val="fr-FR"/>
        </w:rPr>
      </w:pPr>
    </w:p>
    <w:p w:rsidR="002316EF" w:rsidRPr="007806AA" w:rsidRDefault="002316EF" w:rsidP="00AA02ED">
      <w:pPr>
        <w:pStyle w:val="Title"/>
        <w:rPr>
          <w:rFonts w:ascii="Times New Roman" w:hAnsi="Times New Roman"/>
          <w:lang w:val="fr-FR"/>
        </w:rPr>
      </w:pPr>
    </w:p>
    <w:p w:rsidR="002316EF" w:rsidRDefault="002316EF" w:rsidP="00AA02ED">
      <w:pPr>
        <w:pStyle w:val="Title"/>
        <w:rPr>
          <w:rFonts w:ascii="Times New Roman" w:hAnsi="Times New Roman"/>
          <w:lang w:val="fr-FR"/>
        </w:rPr>
      </w:pPr>
    </w:p>
    <w:p w:rsidR="00411197" w:rsidRDefault="00411197" w:rsidP="00AA02ED">
      <w:pPr>
        <w:pStyle w:val="Title"/>
        <w:rPr>
          <w:rFonts w:ascii="Times New Roman" w:hAnsi="Times New Roman"/>
          <w:lang w:val="fr-FR"/>
        </w:rPr>
      </w:pPr>
    </w:p>
    <w:p w:rsidR="004B7E9B" w:rsidRDefault="004B7E9B" w:rsidP="00AA02ED">
      <w:pPr>
        <w:pStyle w:val="Title"/>
        <w:rPr>
          <w:rFonts w:ascii="Times New Roman" w:hAnsi="Times New Roman"/>
          <w:lang w:val="fr-FR"/>
        </w:rPr>
      </w:pPr>
    </w:p>
    <w:p w:rsidR="004B7E9B" w:rsidRDefault="004B7E9B" w:rsidP="00AA02ED">
      <w:pPr>
        <w:pStyle w:val="Title"/>
        <w:rPr>
          <w:rFonts w:ascii="Times New Roman" w:hAnsi="Times New Roman"/>
          <w:lang w:val="fr-FR"/>
        </w:rPr>
      </w:pPr>
      <w:bookmarkStart w:id="0" w:name="_GoBack"/>
      <w:bookmarkEnd w:id="0"/>
    </w:p>
    <w:sectPr w:rsidR="004B7E9B" w:rsidSect="00E435B9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435B9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CBADA-E9A8-4EAB-9ADE-4F9C77D4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38</cp:revision>
  <cp:lastPrinted>2012-09-25T06:19:00Z</cp:lastPrinted>
  <dcterms:created xsi:type="dcterms:W3CDTF">2014-09-21T17:12:00Z</dcterms:created>
  <dcterms:modified xsi:type="dcterms:W3CDTF">2019-07-20T07:38:00Z</dcterms:modified>
</cp:coreProperties>
</file>